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FEB" w:rsidRPr="00E70BC3" w:rsidRDefault="00F00FEB" w:rsidP="00047038">
      <w:pPr>
        <w:widowControl/>
        <w:tabs>
          <w:tab w:val="left" w:pos="6660"/>
          <w:tab w:val="left" w:pos="7020"/>
        </w:tabs>
        <w:spacing w:afterLines="50" w:line="1100" w:lineRule="exact"/>
        <w:jc w:val="left"/>
        <w:textAlignment w:val="baseline"/>
        <w:rPr>
          <w:rFonts w:ascii="黑体" w:eastAsia="黑体" w:hAnsi="仿宋" w:cs="Times New Roman"/>
          <w:color w:val="000000"/>
          <w:sz w:val="32"/>
          <w:szCs w:val="32"/>
        </w:rPr>
      </w:pPr>
      <w:r w:rsidRPr="00E70BC3">
        <w:rPr>
          <w:rFonts w:ascii="黑体" w:eastAsia="黑体" w:hAnsi="仿宋" w:cs="黑体" w:hint="eastAsia"/>
          <w:color w:val="000000"/>
          <w:sz w:val="32"/>
          <w:szCs w:val="32"/>
        </w:rPr>
        <w:t>附件</w:t>
      </w:r>
      <w:r w:rsidRPr="00E70BC3">
        <w:rPr>
          <w:rFonts w:ascii="黑体" w:eastAsia="黑体" w:hAnsi="仿宋" w:cs="黑体"/>
          <w:color w:val="000000"/>
          <w:sz w:val="32"/>
          <w:szCs w:val="32"/>
        </w:rPr>
        <w:t>1</w:t>
      </w:r>
      <w:r w:rsidRPr="00E70BC3">
        <w:rPr>
          <w:rFonts w:ascii="黑体" w:eastAsia="黑体" w:hAnsi="仿宋" w:cs="黑体" w:hint="eastAsia"/>
          <w:color w:val="000000"/>
          <w:sz w:val="32"/>
          <w:szCs w:val="32"/>
        </w:rPr>
        <w:t>：</w:t>
      </w:r>
    </w:p>
    <w:p w:rsidR="00F00FEB" w:rsidRPr="00A60FA3" w:rsidRDefault="00F00FEB" w:rsidP="00AF5598">
      <w:pPr>
        <w:pStyle w:val="10"/>
        <w:rPr>
          <w:rFonts w:asciiTheme="majorEastAsia" w:eastAsiaTheme="majorEastAsia" w:hAnsiTheme="majorEastAsia" w:cs="Times New Roman"/>
          <w:b/>
          <w:color w:val="000000"/>
        </w:rPr>
      </w:pPr>
      <w:r w:rsidRPr="00A60FA3">
        <w:rPr>
          <w:rFonts w:asciiTheme="majorEastAsia" w:eastAsiaTheme="majorEastAsia" w:hAnsiTheme="majorEastAsia" w:hint="eastAsia"/>
          <w:b/>
          <w:color w:val="000000"/>
        </w:rPr>
        <w:t>石家庄市青少年科技教育示范学校考核评分标准</w:t>
      </w:r>
    </w:p>
    <w:p w:rsidR="00F00FEB" w:rsidRPr="00133E2E" w:rsidRDefault="00F00FEB" w:rsidP="00AF5598">
      <w:pPr>
        <w:pStyle w:val="10"/>
        <w:rPr>
          <w:rFonts w:ascii="仿宋" w:eastAsia="仿宋" w:hAnsi="仿宋" w:cs="Times New Roman"/>
          <w:color w:val="000000"/>
          <w:sz w:val="32"/>
          <w:szCs w:val="32"/>
        </w:rPr>
      </w:pP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学校（盖章）：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                                  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 w:rsidRPr="00133E2E">
        <w:rPr>
          <w:rFonts w:ascii="仿宋" w:eastAsia="仿宋" w:hAnsi="仿宋" w:cs="仿宋"/>
          <w:color w:val="000000"/>
          <w:sz w:val="32"/>
          <w:szCs w:val="32"/>
        </w:rPr>
        <w:t xml:space="preserve">   </w:t>
      </w:r>
      <w:r w:rsidRPr="00133E2E">
        <w:rPr>
          <w:rFonts w:ascii="仿宋" w:eastAsia="仿宋" w:hAnsi="仿宋" w:cs="仿宋" w:hint="eastAsia"/>
          <w:color w:val="000000"/>
          <w:sz w:val="32"/>
          <w:szCs w:val="32"/>
        </w:rPr>
        <w:t>日</w:t>
      </w:r>
    </w:p>
    <w:tbl>
      <w:tblPr>
        <w:tblW w:w="146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4"/>
        <w:gridCol w:w="1313"/>
        <w:gridCol w:w="6946"/>
        <w:gridCol w:w="1984"/>
        <w:gridCol w:w="1134"/>
        <w:gridCol w:w="1134"/>
        <w:gridCol w:w="993"/>
      </w:tblGrid>
      <w:tr w:rsidR="00F00FEB" w:rsidRPr="00133E2E">
        <w:trPr>
          <w:trHeight w:val="613"/>
          <w:tblHeader/>
        </w:trPr>
        <w:tc>
          <w:tcPr>
            <w:tcW w:w="2467" w:type="dxa"/>
            <w:gridSpan w:val="2"/>
            <w:vAlign w:val="center"/>
          </w:tcPr>
          <w:p w:rsidR="00F00FEB" w:rsidRPr="00133E2E" w:rsidRDefault="00F00FEB" w:rsidP="003C063C">
            <w:pPr>
              <w:pStyle w:val="10"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考评项目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152C25">
            <w:pPr>
              <w:pStyle w:val="10"/>
              <w:adjustRightInd w:val="0"/>
              <w:snapToGrid w:val="0"/>
              <w:spacing w:line="360" w:lineRule="exac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验收标准和内容</w:t>
            </w:r>
          </w:p>
        </w:tc>
        <w:tc>
          <w:tcPr>
            <w:tcW w:w="1984" w:type="dxa"/>
            <w:vAlign w:val="center"/>
          </w:tcPr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ind w:left="-255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自评情况</w:t>
            </w:r>
          </w:p>
        </w:tc>
        <w:tc>
          <w:tcPr>
            <w:tcW w:w="1134" w:type="dxa"/>
            <w:vAlign w:val="center"/>
          </w:tcPr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ind w:left="-255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自评</w:t>
            </w:r>
          </w:p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ind w:left="-255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1134" w:type="dxa"/>
          </w:tcPr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ind w:left="-97" w:right="-361" w:firstLine="216"/>
              <w:jc w:val="both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县评</w:t>
            </w:r>
          </w:p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ind w:left="-97" w:right="-361" w:firstLine="216"/>
              <w:jc w:val="both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993" w:type="dxa"/>
            <w:vAlign w:val="center"/>
          </w:tcPr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市评</w:t>
            </w:r>
          </w:p>
          <w:p w:rsidR="00F00FEB" w:rsidRPr="00133E2E" w:rsidRDefault="00F00FEB" w:rsidP="00942D4A">
            <w:pPr>
              <w:pStyle w:val="10"/>
              <w:adjustRightInd w:val="0"/>
              <w:snapToGrid w:val="0"/>
              <w:spacing w:line="360" w:lineRule="exact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得分</w:t>
            </w:r>
          </w:p>
        </w:tc>
      </w:tr>
      <w:tr w:rsidR="00F00FEB" w:rsidRPr="00133E2E">
        <w:trPr>
          <w:trHeight w:val="1764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一、工作机</w:t>
            </w:r>
          </w:p>
          <w:p w:rsidR="00F00FEB" w:rsidRPr="00133E2E" w:rsidRDefault="00F00FEB" w:rsidP="00A669B2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制（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、组织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机构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before="0" w:after="0" w:line="460" w:lineRule="exact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重视科技教育工作，机构建全，职责到位。成立由校级领导负责学校科协组织及科技教育工作领导小组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；设置科技教育教研室，有具体人员负责，提供成员名单及分工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2793"/>
        </w:trPr>
        <w:tc>
          <w:tcPr>
            <w:tcW w:w="1154" w:type="dxa"/>
            <w:vMerge/>
            <w:vAlign w:val="center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、工作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制度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before="0" w:after="0" w:line="460" w:lineRule="exact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把科技教育纳入学校总体工作计划，并作为实施课程改革、推进素质教育的重要内容加以落实。学校制定今后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年科技教育工作规划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；每年制定科技教育工作年度计划，召开校科技教育专题会议并组织实施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；建立科技辅导员队伍建设、培训、评价制度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；对教师指导学生开展科技活动的时间计算工作量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将科学教育工作纳入考核、表彰体系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740"/>
        </w:trPr>
        <w:tc>
          <w:tcPr>
            <w:tcW w:w="1154" w:type="dxa"/>
            <w:vMerge/>
            <w:vAlign w:val="center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、经费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保障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保证必要的经费，支持每年开展科技教育活动和培训科学课程教师。设有年度校内外科技活动专项经费（小学生均每学年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20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元以上，中学生均每学年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30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元以上）（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</w:t>
            </w:r>
          </w:p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有科技活动和科学课程教师培训的经费预算和支出明细，保证专款专用（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分）；有用于建设学校科普教育阵地的经费，教研室至少订阅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种以上科技教育刊物或科普读物（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385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A669B2">
            <w:pPr>
              <w:pStyle w:val="10"/>
              <w:snapToGrid w:val="0"/>
              <w:spacing w:line="240" w:lineRule="auto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二、科技教育活动</w:t>
            </w:r>
          </w:p>
          <w:p w:rsidR="00F00FEB" w:rsidRPr="00133E2E" w:rsidRDefault="00F00FEB" w:rsidP="00A669B2">
            <w:pPr>
              <w:pStyle w:val="10"/>
              <w:snapToGrid w:val="0"/>
              <w:spacing w:line="240" w:lineRule="auto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lastRenderedPageBreak/>
              <w:t>(12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lastRenderedPageBreak/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、普及性科技教育活动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50" w:firstLine="70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坚持开展全校性主题科普实践活动（科技节、科技周、科普日等），有主题科普实践活动方案和活动总结（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分）；组织学生参与青少年科学调查体验活动、科技传播活动、科普志愿者社区行动等普及性的科技活动，并有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记录（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分）；全校学生参加各级各类科普活动参与率达到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80%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以上（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355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、科技特色活动（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学校有科技教育传统项目，坚持长期开展科技教育特色活动，得到社会认可，并能提供近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年相关活动资料和活动成果。（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449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、科技社团组织（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发挥优势、因地制宜建立各种学生科技兴趣小组（科技社团组织）（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分）；科技兴趣小组有指导教师、有活动计划、有活动阵地，指导学生开展“小制作、小发明”等活动有成效（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分）；学生参加科技兴趣小组的参与率中学生不低于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、小学生不低于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，科技兴趣小组开展活动的资料完整（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630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三、科技教师队伍建设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(17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、教师配备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8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配齐配足科学课程、综合实践活动课程教师（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分）；小学配齐专兼职科学教师，一般小学至少配备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名科学课程专职教师，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个班级及以上规模的学校要配备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名以上的科学课程专职教师，初中和高中的科学课程均有数量足够的专职教师（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10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个班级以上的学校至少要另配备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名以上的综合实践活动课程专职教师（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241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、教师培训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有科技教师校本培训长远计划和年度计划，有开展培训的相关材料（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分）；积极选派科学课程教师、科技辅导员和综合实践活动教师参加校外各类进修、培训（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2329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、科技副校长、科技辅导员队伍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配备校外兼职科技副校长或聘请热心青少年科技教育的专家、科技工作者、科普志愿者等组成兼职科技辅导员队伍。能提供校外兼职科技副校长、兼职辅导员名单及任务分工（含姓名、性别、年龄、工作单位、职称、承担的辅导工作、电话）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分）；有科技副校长、科技辅导员开展科技教育工作的过程性资料（讲稿、照片、录像等）（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分）；科技副校长、科技辅导员配合学校开展科技教育成效显著（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530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四、科技教育资源建设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(18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、科普宣传阵地（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有科普专栏（画廊）并定期更换（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分）；有校园创新工作室、科技活动室或科技教育成果展示室（展示橱）等活动场所（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分）；编辑科普知识、科普活动简报等内部交流宣传资料或手册等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；学校广播站、电视台、网站定期开设科普节目，宣传科普知识（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分）；有科技教育网页，点击率高（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589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、校内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科普资源（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8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学校校园文化和环境建设具有科普教育氛围（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与科学课程相关的实验室（含仪器室）数量足够，并配齐配足相关的器材设备（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分）；实验室、计算机室和科技教育相关的器材设备使用效率高（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分）；有利用教育资源开展科技教育活动的记录材料（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分）；图书室科普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 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书籍达到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，借阅率在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以上（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229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9F668F">
            <w:pPr>
              <w:pStyle w:val="10"/>
              <w:snapToGrid w:val="0"/>
              <w:spacing w:before="0" w:after="0" w:line="400" w:lineRule="exact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、校外科普资源（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before="0" w:after="0" w:line="400" w:lineRule="exact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充分利用校外教育资源对学生进行科普教育。结合学科课程需要，组织学生到科普教育基地参观学习等。有该项活动计划（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分）；每年按计划组织学生到各类科普教育基地和场馆参观学习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次以上（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分）；提供相关活动记录资料（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395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五、科学课程建设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4253E7">
            <w:pPr>
              <w:pStyle w:val="10"/>
              <w:snapToGrid w:val="0"/>
              <w:spacing w:before="0" w:after="0" w:line="380" w:lineRule="exact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、开齐开足科学课程（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before="0" w:after="0" w:line="400" w:lineRule="exact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按课程计划，开齐开足科学课程（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分）；科学课程专职教师任课比例高，小学专职科学教师任科学课比例不低于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60%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，中学科学课程专职教师任课比例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100%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840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296071">
            <w:pPr>
              <w:pStyle w:val="10"/>
              <w:snapToGrid w:val="0"/>
              <w:spacing w:before="0" w:after="0"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、上好综合实践活动课程</w:t>
            </w:r>
          </w:p>
          <w:p w:rsidR="00F00FEB" w:rsidRPr="00133E2E" w:rsidRDefault="00F00FEB" w:rsidP="00296071">
            <w:pPr>
              <w:pStyle w:val="10"/>
              <w:snapToGrid w:val="0"/>
              <w:spacing w:before="0" w:after="0"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before="0" w:after="0"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制定学生参加社会实践和社区服务的实施方案并组织实施（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分）；建立长期稳定的社会实践基地和社区服务网络（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分）；在综合实践活动实施过程中科技教育主题实践活动特色明显（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分）；有专职综合实践活动课程教师，并成立综合实践活动教研组（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075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、课程资源建设（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有较为完整的科技教育资源开发设想和阶段性计划，科技教育课程资源丰富多彩（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分）；学校科技教育校本课程资源操作性强，特色突出（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907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六、科技教育成果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(18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3" w:type="dxa"/>
          </w:tcPr>
          <w:p w:rsidR="00F00FEB" w:rsidRPr="00133E2E" w:rsidRDefault="00F00FEB" w:rsidP="00C93823">
            <w:pPr>
              <w:pStyle w:val="10"/>
              <w:snapToGrid w:val="0"/>
              <w:spacing w:before="0" w:after="0" w:line="240" w:lineRule="auto"/>
              <w:jc w:val="both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</w:t>
            </w:r>
            <w:r w:rsidRPr="00710420">
              <w:rPr>
                <w:rFonts w:ascii="仿宋" w:eastAsia="仿宋" w:hAnsi="仿宋" w:cs="仿宋" w:hint="eastAsia"/>
                <w:color w:val="000000"/>
                <w:spacing w:val="-20"/>
                <w:sz w:val="28"/>
                <w:szCs w:val="28"/>
              </w:rPr>
              <w:t>学校成果（</w:t>
            </w:r>
            <w:r w:rsidRPr="00710420">
              <w:rPr>
                <w:rFonts w:ascii="仿宋" w:eastAsia="仿宋" w:hAnsi="仿宋" w:cs="仿宋"/>
                <w:color w:val="000000"/>
                <w:spacing w:val="-20"/>
                <w:sz w:val="28"/>
                <w:szCs w:val="28"/>
              </w:rPr>
              <w:t>4</w:t>
            </w:r>
            <w:r w:rsidRPr="00710420">
              <w:rPr>
                <w:rFonts w:ascii="仿宋" w:eastAsia="仿宋" w:hAnsi="仿宋" w:cs="仿宋" w:hint="eastAsia"/>
                <w:color w:val="000000"/>
                <w:spacing w:val="-20"/>
                <w:sz w:val="28"/>
                <w:szCs w:val="28"/>
              </w:rPr>
              <w:t>分）</w:t>
            </w:r>
          </w:p>
        </w:tc>
        <w:tc>
          <w:tcPr>
            <w:tcW w:w="6946" w:type="dxa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both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长期开展科技教育和科普工作，成绩显著（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分）；学校在组织各类科技竞赛活动中获得表彰（其中市级表彰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分，省级及以上表彰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分，合计不超过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546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、学生科学素养（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9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90%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以上学生达到科学课程标准规定的应知应会的基本知识和技能要求（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分）；部分学生科技实践能力和创新精神突出，参加各级各类科技竞赛获奖，提供近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年学生参加市级以上各类科技竞赛获奖成果和获奖证书（市级、省级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分，国家级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,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国际级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分，合计不超过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226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ind w:left="-224" w:right="-295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、教师</w:t>
            </w:r>
          </w:p>
          <w:p w:rsidR="00F00FEB" w:rsidRPr="00133E2E" w:rsidRDefault="00F00FEB" w:rsidP="00546871">
            <w:pPr>
              <w:pStyle w:val="10"/>
              <w:snapToGrid w:val="0"/>
              <w:spacing w:line="240" w:lineRule="auto"/>
              <w:ind w:left="-224" w:right="-295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专业成长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5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50" w:firstLine="70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提供近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年科技辅导员和科学教师专业成长记录（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分）；科技辅导员和科学教师承担省、市、县级课题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；有教师进修培训证书（证明）和外出学习考察报告（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分）；科学课程教师、科技辅导员受到各级政府或有关部门的表彰，提供受表彰材料（市级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分，省级及以上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,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合计不超过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7F7492">
            <w:pPr>
              <w:tabs>
                <w:tab w:val="left" w:pos="1702"/>
              </w:tabs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069"/>
        </w:trPr>
        <w:tc>
          <w:tcPr>
            <w:tcW w:w="1154" w:type="dxa"/>
            <w:vMerge w:val="restart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七、示范辐射能力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(12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)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、辐射带动能力（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4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积极支援科技教育薄弱学校，能主动向其他学校开放，提供学习考察的现场（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分）；具有同周边学校、社区一起开展青少年科技教育和科普活动的能力（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2017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、教学研究与实验</w:t>
            </w:r>
          </w:p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6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学校积极开展科学课程校本教研活动，有研究课题和活动记录（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分）；承担市级以上科技教育研究课题，每年有一定数量的科技教育论文在省市交流获奖或刊物发表（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分）；能通过网络教研、片区教研、教师个人主页或博客等多种形式主动传播科技教育的先进思想、教学经验和活动成果（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分）；承担科技教育改革实验项目，教学研究等资料向其它学校开放，每学年均有组织面向本设区市的科技教育公开教学活动（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分）；组织科学课程教学设计、课例、案例、现场教学参加各级各类优秀课观摩研讨或竞赛，获得市级以上奖项（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163"/>
        </w:trPr>
        <w:tc>
          <w:tcPr>
            <w:tcW w:w="1154" w:type="dxa"/>
            <w:vMerge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3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、资源共享程度（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0D3092">
            <w:pPr>
              <w:pStyle w:val="10"/>
              <w:snapToGrid w:val="0"/>
              <w:spacing w:line="240" w:lineRule="auto"/>
              <w:ind w:firstLineChars="200" w:firstLine="56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能为各地学校提供教师培训、教学示范、教育研究资讯、课程资源共享等科技教育服务（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2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分）。</w:t>
            </w: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  <w:tr w:rsidR="00F00FEB" w:rsidRPr="00133E2E">
        <w:trPr>
          <w:trHeight w:val="1163"/>
        </w:trPr>
        <w:tc>
          <w:tcPr>
            <w:tcW w:w="2467" w:type="dxa"/>
            <w:gridSpan w:val="2"/>
            <w:vAlign w:val="center"/>
          </w:tcPr>
          <w:p w:rsidR="00F00FEB" w:rsidRPr="00133E2E" w:rsidRDefault="00F00FEB" w:rsidP="003C063C">
            <w:pPr>
              <w:pStyle w:val="10"/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总分：</w:t>
            </w:r>
            <w:r w:rsidRPr="00133E2E">
              <w:rPr>
                <w:rFonts w:ascii="仿宋" w:eastAsia="仿宋" w:hAnsi="仿宋" w:cs="仿宋"/>
                <w:color w:val="000000"/>
                <w:sz w:val="28"/>
                <w:szCs w:val="28"/>
              </w:rPr>
              <w:t>100</w:t>
            </w:r>
            <w:r w:rsidRPr="00133E2E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分</w:t>
            </w:r>
          </w:p>
        </w:tc>
        <w:tc>
          <w:tcPr>
            <w:tcW w:w="6946" w:type="dxa"/>
            <w:vAlign w:val="center"/>
          </w:tcPr>
          <w:p w:rsidR="00F00FEB" w:rsidRPr="00133E2E" w:rsidRDefault="00F00FEB" w:rsidP="003C063C">
            <w:pPr>
              <w:snapToGrid w:val="0"/>
              <w:spacing w:line="240" w:lineRule="auto"/>
              <w:ind w:firstLine="880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00FEB" w:rsidRPr="00133E2E" w:rsidRDefault="00F00FEB" w:rsidP="003C063C">
            <w:pPr>
              <w:snapToGrid w:val="0"/>
              <w:spacing w:line="240" w:lineRule="auto"/>
              <w:jc w:val="left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</w:p>
        </w:tc>
      </w:tr>
    </w:tbl>
    <w:p w:rsidR="00F00FEB" w:rsidRPr="00133E2E" w:rsidRDefault="00F00FEB" w:rsidP="00047038">
      <w:pPr>
        <w:pStyle w:val="10"/>
        <w:jc w:val="both"/>
        <w:rPr>
          <w:rFonts w:ascii="仿宋" w:eastAsia="仿宋" w:hAnsi="仿宋" w:cs="Times New Roman"/>
          <w:color w:val="000000"/>
          <w:sz w:val="32"/>
          <w:szCs w:val="32"/>
        </w:rPr>
        <w:sectPr w:rsidR="00F00FEB" w:rsidRPr="00133E2E" w:rsidSect="00226F9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40" w:bottom="1418" w:left="1440" w:header="851" w:footer="992" w:gutter="0"/>
          <w:cols w:space="720"/>
          <w:docGrid w:type="lines" w:linePitch="312"/>
        </w:sectPr>
      </w:pPr>
    </w:p>
    <w:p w:rsidR="00F00FEB" w:rsidRPr="00133E2E" w:rsidRDefault="00F00FEB" w:rsidP="00047038">
      <w:pPr>
        <w:pStyle w:val="1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F00FEB" w:rsidRPr="00133E2E" w:rsidSect="00F67F91">
      <w:pgSz w:w="11906" w:h="16838" w:code="9"/>
      <w:pgMar w:top="1588" w:right="1531" w:bottom="1440" w:left="1531" w:header="851" w:footer="130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33A" w:rsidRDefault="0016033A" w:rsidP="00AF559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6033A" w:rsidRDefault="0016033A" w:rsidP="00AF559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EB" w:rsidRPr="00974BF2" w:rsidRDefault="00F00FEB" w:rsidP="000D3092">
    <w:pPr>
      <w:pStyle w:val="a4"/>
      <w:framePr w:wrap="auto" w:vAnchor="text" w:hAnchor="margin" w:xAlign="outside" w:y="1"/>
      <w:spacing w:before="0" w:after="0" w:line="420" w:lineRule="exact"/>
      <w:ind w:firstLineChars="100" w:firstLine="280"/>
      <w:rPr>
        <w:rStyle w:val="aa"/>
        <w:rFonts w:ascii="宋体" w:eastAsia="宋体" w:hAnsi="宋体" w:cs="Times New Roman"/>
        <w:color w:val="000000"/>
        <w:sz w:val="28"/>
        <w:szCs w:val="28"/>
      </w:rPr>
    </w:pPr>
    <w:r>
      <w:rPr>
        <w:rStyle w:val="aa"/>
        <w:rFonts w:ascii="宋体" w:eastAsia="宋体" w:hAnsi="宋体" w:cs="宋体"/>
        <w:color w:val="000000"/>
        <w:sz w:val="28"/>
        <w:szCs w:val="28"/>
      </w:rPr>
      <w:t xml:space="preserve">— </w:t>
    </w:r>
    <w:r w:rsidR="00251E26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begin"/>
    </w:r>
    <w:r w:rsidRPr="00974BF2">
      <w:rPr>
        <w:rStyle w:val="aa"/>
        <w:rFonts w:ascii="宋体" w:eastAsia="宋体" w:hAnsi="宋体" w:cs="宋体"/>
        <w:color w:val="000000"/>
        <w:sz w:val="28"/>
        <w:szCs w:val="28"/>
      </w:rPr>
      <w:instrText xml:space="preserve">PAGE  </w:instrText>
    </w:r>
    <w:r w:rsidR="00251E26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separate"/>
    </w:r>
    <w:r w:rsidR="00047038">
      <w:rPr>
        <w:rStyle w:val="aa"/>
        <w:rFonts w:ascii="宋体" w:eastAsia="宋体" w:hAnsi="宋体" w:cs="宋体"/>
        <w:noProof/>
        <w:color w:val="000000"/>
        <w:sz w:val="28"/>
        <w:szCs w:val="28"/>
      </w:rPr>
      <w:t>2</w:t>
    </w:r>
    <w:r w:rsidR="00251E26" w:rsidRPr="00974BF2">
      <w:rPr>
        <w:rStyle w:val="aa"/>
        <w:rFonts w:ascii="宋体" w:eastAsia="宋体" w:hAnsi="宋体" w:cs="宋体"/>
        <w:color w:val="000000"/>
        <w:sz w:val="28"/>
        <w:szCs w:val="28"/>
      </w:rPr>
      <w:fldChar w:fldCharType="end"/>
    </w:r>
    <w:r>
      <w:rPr>
        <w:rStyle w:val="aa"/>
        <w:rFonts w:ascii="宋体" w:eastAsia="宋体" w:hAnsi="宋体" w:cs="宋体"/>
        <w:color w:val="000000"/>
        <w:sz w:val="28"/>
        <w:szCs w:val="28"/>
      </w:rPr>
      <w:t xml:space="preserve"> —</w:t>
    </w:r>
  </w:p>
  <w:p w:rsidR="00F00FEB" w:rsidRDefault="00F00FEB" w:rsidP="00DE32EC">
    <w:pPr>
      <w:pStyle w:val="a4"/>
      <w:ind w:right="360" w:firstLine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EB" w:rsidRPr="00DE32EC" w:rsidRDefault="00F00FEB" w:rsidP="007F7492">
    <w:pPr>
      <w:pStyle w:val="a4"/>
      <w:framePr w:w="1440" w:wrap="auto" w:vAnchor="text" w:hAnchor="page" w:x="8912" w:y="1"/>
      <w:tabs>
        <w:tab w:val="left" w:pos="1080"/>
        <w:tab w:val="left" w:pos="1260"/>
      </w:tabs>
      <w:spacing w:before="0" w:after="0" w:line="420" w:lineRule="exact"/>
      <w:rPr>
        <w:rStyle w:val="aa"/>
        <w:rFonts w:ascii="宋体" w:eastAsia="宋体" w:hAnsi="宋体" w:cs="Times New Roman"/>
        <w:sz w:val="28"/>
        <w:szCs w:val="28"/>
      </w:rPr>
    </w:pPr>
    <w:r>
      <w:rPr>
        <w:rStyle w:val="aa"/>
        <w:rFonts w:ascii="宋体" w:eastAsia="宋体" w:hAnsi="宋体" w:cs="宋体"/>
        <w:sz w:val="28"/>
        <w:szCs w:val="28"/>
      </w:rPr>
      <w:t xml:space="preserve">— </w:t>
    </w:r>
    <w:r w:rsidR="00251E26" w:rsidRPr="00DE32EC">
      <w:rPr>
        <w:rStyle w:val="aa"/>
        <w:rFonts w:ascii="宋体" w:eastAsia="宋体" w:hAnsi="宋体" w:cs="宋体"/>
        <w:sz w:val="28"/>
        <w:szCs w:val="28"/>
      </w:rPr>
      <w:fldChar w:fldCharType="begin"/>
    </w:r>
    <w:r w:rsidRPr="00DE32EC">
      <w:rPr>
        <w:rStyle w:val="aa"/>
        <w:rFonts w:ascii="宋体" w:eastAsia="宋体" w:hAnsi="宋体" w:cs="宋体"/>
        <w:sz w:val="28"/>
        <w:szCs w:val="28"/>
      </w:rPr>
      <w:instrText xml:space="preserve">PAGE  </w:instrText>
    </w:r>
    <w:r w:rsidR="00251E26" w:rsidRPr="00DE32EC">
      <w:rPr>
        <w:rStyle w:val="aa"/>
        <w:rFonts w:ascii="宋体" w:eastAsia="宋体" w:hAnsi="宋体" w:cs="宋体"/>
        <w:sz w:val="28"/>
        <w:szCs w:val="28"/>
      </w:rPr>
      <w:fldChar w:fldCharType="separate"/>
    </w:r>
    <w:r w:rsidR="00047038">
      <w:rPr>
        <w:rStyle w:val="aa"/>
        <w:rFonts w:ascii="宋体" w:eastAsia="宋体" w:hAnsi="宋体" w:cs="宋体"/>
        <w:noProof/>
        <w:sz w:val="28"/>
        <w:szCs w:val="28"/>
      </w:rPr>
      <w:t>1</w:t>
    </w:r>
    <w:r w:rsidR="00251E26" w:rsidRPr="00DE32EC">
      <w:rPr>
        <w:rStyle w:val="aa"/>
        <w:rFonts w:ascii="宋体" w:eastAsia="宋体" w:hAnsi="宋体" w:cs="宋体"/>
        <w:sz w:val="28"/>
        <w:szCs w:val="28"/>
      </w:rPr>
      <w:fldChar w:fldCharType="end"/>
    </w:r>
    <w:r>
      <w:rPr>
        <w:rStyle w:val="aa"/>
        <w:rFonts w:ascii="宋体" w:eastAsia="宋体" w:hAnsi="宋体" w:cs="宋体"/>
        <w:sz w:val="28"/>
        <w:szCs w:val="28"/>
      </w:rPr>
      <w:t xml:space="preserve"> —</w:t>
    </w:r>
  </w:p>
  <w:p w:rsidR="00F00FEB" w:rsidRDefault="00F00FEB" w:rsidP="00DE32EC">
    <w:pPr>
      <w:pStyle w:val="a4"/>
      <w:ind w:right="360" w:firstLine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38" w:rsidRDefault="000470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33A" w:rsidRDefault="0016033A" w:rsidP="00AF559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6033A" w:rsidRDefault="0016033A" w:rsidP="00AF559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38" w:rsidRDefault="0004703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38" w:rsidRDefault="00047038" w:rsidP="0004703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038" w:rsidRDefault="000470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3B4"/>
    <w:rsid w:val="00011B0B"/>
    <w:rsid w:val="000419FD"/>
    <w:rsid w:val="00047038"/>
    <w:rsid w:val="00061A47"/>
    <w:rsid w:val="000D3092"/>
    <w:rsid w:val="00117D13"/>
    <w:rsid w:val="0012215E"/>
    <w:rsid w:val="00133E2E"/>
    <w:rsid w:val="00140881"/>
    <w:rsid w:val="00152C25"/>
    <w:rsid w:val="0016033A"/>
    <w:rsid w:val="0017333D"/>
    <w:rsid w:val="00191D4E"/>
    <w:rsid w:val="001948FA"/>
    <w:rsid w:val="001964CD"/>
    <w:rsid w:val="001A4279"/>
    <w:rsid w:val="001D5D25"/>
    <w:rsid w:val="001D7D56"/>
    <w:rsid w:val="001E061A"/>
    <w:rsid w:val="001E6AB4"/>
    <w:rsid w:val="00202E82"/>
    <w:rsid w:val="00226516"/>
    <w:rsid w:val="00226F91"/>
    <w:rsid w:val="0024039B"/>
    <w:rsid w:val="00251E26"/>
    <w:rsid w:val="00267377"/>
    <w:rsid w:val="00273A96"/>
    <w:rsid w:val="0027744B"/>
    <w:rsid w:val="00296071"/>
    <w:rsid w:val="002A369C"/>
    <w:rsid w:val="002C52E1"/>
    <w:rsid w:val="002D0FBB"/>
    <w:rsid w:val="002D53EA"/>
    <w:rsid w:val="002E55A0"/>
    <w:rsid w:val="00302EE5"/>
    <w:rsid w:val="00337CA5"/>
    <w:rsid w:val="00365E1F"/>
    <w:rsid w:val="003723C5"/>
    <w:rsid w:val="00385D24"/>
    <w:rsid w:val="00394083"/>
    <w:rsid w:val="003A7DB9"/>
    <w:rsid w:val="003B183D"/>
    <w:rsid w:val="003C063C"/>
    <w:rsid w:val="003E545D"/>
    <w:rsid w:val="003F37D0"/>
    <w:rsid w:val="0040173C"/>
    <w:rsid w:val="0040305E"/>
    <w:rsid w:val="004253E7"/>
    <w:rsid w:val="00450EE3"/>
    <w:rsid w:val="00457D1F"/>
    <w:rsid w:val="004856B9"/>
    <w:rsid w:val="004B52D3"/>
    <w:rsid w:val="004C56B0"/>
    <w:rsid w:val="004C600A"/>
    <w:rsid w:val="00504144"/>
    <w:rsid w:val="005245DE"/>
    <w:rsid w:val="005276F9"/>
    <w:rsid w:val="00546871"/>
    <w:rsid w:val="00561553"/>
    <w:rsid w:val="00570E6C"/>
    <w:rsid w:val="005918E1"/>
    <w:rsid w:val="005A3DB8"/>
    <w:rsid w:val="005C12B5"/>
    <w:rsid w:val="005F3409"/>
    <w:rsid w:val="005F530C"/>
    <w:rsid w:val="00602E27"/>
    <w:rsid w:val="00604207"/>
    <w:rsid w:val="00612DC0"/>
    <w:rsid w:val="00612E20"/>
    <w:rsid w:val="00654596"/>
    <w:rsid w:val="00661D79"/>
    <w:rsid w:val="00677454"/>
    <w:rsid w:val="00685042"/>
    <w:rsid w:val="006A12D7"/>
    <w:rsid w:val="006A7293"/>
    <w:rsid w:val="006C40F3"/>
    <w:rsid w:val="006D35C0"/>
    <w:rsid w:val="006E5A4D"/>
    <w:rsid w:val="00710420"/>
    <w:rsid w:val="00716D97"/>
    <w:rsid w:val="00740655"/>
    <w:rsid w:val="007418D4"/>
    <w:rsid w:val="00762D3A"/>
    <w:rsid w:val="007942F1"/>
    <w:rsid w:val="00794902"/>
    <w:rsid w:val="007B1E22"/>
    <w:rsid w:val="007B6711"/>
    <w:rsid w:val="007D39C4"/>
    <w:rsid w:val="007F7492"/>
    <w:rsid w:val="008471DF"/>
    <w:rsid w:val="0085301F"/>
    <w:rsid w:val="008F6E90"/>
    <w:rsid w:val="009040AC"/>
    <w:rsid w:val="009216FF"/>
    <w:rsid w:val="0092789F"/>
    <w:rsid w:val="00942D4A"/>
    <w:rsid w:val="00961AEC"/>
    <w:rsid w:val="00970EF7"/>
    <w:rsid w:val="009748FB"/>
    <w:rsid w:val="00974BF2"/>
    <w:rsid w:val="009773D9"/>
    <w:rsid w:val="00984EB1"/>
    <w:rsid w:val="00994565"/>
    <w:rsid w:val="009B4699"/>
    <w:rsid w:val="009B4DB7"/>
    <w:rsid w:val="009E3644"/>
    <w:rsid w:val="009F668F"/>
    <w:rsid w:val="00A0524F"/>
    <w:rsid w:val="00A26334"/>
    <w:rsid w:val="00A30F65"/>
    <w:rsid w:val="00A32A9D"/>
    <w:rsid w:val="00A435FC"/>
    <w:rsid w:val="00A44C2E"/>
    <w:rsid w:val="00A57773"/>
    <w:rsid w:val="00A60FA3"/>
    <w:rsid w:val="00A669B2"/>
    <w:rsid w:val="00A83B29"/>
    <w:rsid w:val="00A925F2"/>
    <w:rsid w:val="00AC3DC9"/>
    <w:rsid w:val="00AE5E97"/>
    <w:rsid w:val="00AF5598"/>
    <w:rsid w:val="00AF7D4F"/>
    <w:rsid w:val="00B16E96"/>
    <w:rsid w:val="00B24C67"/>
    <w:rsid w:val="00B25383"/>
    <w:rsid w:val="00B725B2"/>
    <w:rsid w:val="00B82B91"/>
    <w:rsid w:val="00B9403B"/>
    <w:rsid w:val="00BD684A"/>
    <w:rsid w:val="00BD799C"/>
    <w:rsid w:val="00BE5CF3"/>
    <w:rsid w:val="00BF2B7F"/>
    <w:rsid w:val="00C37EC2"/>
    <w:rsid w:val="00C4765F"/>
    <w:rsid w:val="00C66325"/>
    <w:rsid w:val="00C735E8"/>
    <w:rsid w:val="00C849B8"/>
    <w:rsid w:val="00C9098E"/>
    <w:rsid w:val="00C91A00"/>
    <w:rsid w:val="00C93823"/>
    <w:rsid w:val="00CA177F"/>
    <w:rsid w:val="00CB6689"/>
    <w:rsid w:val="00CC75E2"/>
    <w:rsid w:val="00CD2149"/>
    <w:rsid w:val="00D0693A"/>
    <w:rsid w:val="00D10A93"/>
    <w:rsid w:val="00D312CA"/>
    <w:rsid w:val="00D327AA"/>
    <w:rsid w:val="00D45356"/>
    <w:rsid w:val="00D614DA"/>
    <w:rsid w:val="00D62250"/>
    <w:rsid w:val="00D72BCF"/>
    <w:rsid w:val="00D923C1"/>
    <w:rsid w:val="00DA56CE"/>
    <w:rsid w:val="00DA6CB5"/>
    <w:rsid w:val="00DC6575"/>
    <w:rsid w:val="00DE32EC"/>
    <w:rsid w:val="00DF5DE6"/>
    <w:rsid w:val="00E016EF"/>
    <w:rsid w:val="00E03332"/>
    <w:rsid w:val="00E06786"/>
    <w:rsid w:val="00E11060"/>
    <w:rsid w:val="00E26045"/>
    <w:rsid w:val="00E42407"/>
    <w:rsid w:val="00E622A9"/>
    <w:rsid w:val="00E70BC3"/>
    <w:rsid w:val="00EE6DA7"/>
    <w:rsid w:val="00F00FEB"/>
    <w:rsid w:val="00F04508"/>
    <w:rsid w:val="00F113B4"/>
    <w:rsid w:val="00F1381D"/>
    <w:rsid w:val="00F16837"/>
    <w:rsid w:val="00F1719B"/>
    <w:rsid w:val="00F35264"/>
    <w:rsid w:val="00F41738"/>
    <w:rsid w:val="00F67F91"/>
    <w:rsid w:val="00F712FF"/>
    <w:rsid w:val="00F90555"/>
    <w:rsid w:val="00F927C9"/>
    <w:rsid w:val="00FB4168"/>
    <w:rsid w:val="00FC06AB"/>
    <w:rsid w:val="00FC07ED"/>
    <w:rsid w:val="00FF59D5"/>
    <w:rsid w:val="1CBB7B7C"/>
    <w:rsid w:val="295C4056"/>
    <w:rsid w:val="2C5E0CF6"/>
    <w:rsid w:val="348455F3"/>
    <w:rsid w:val="4F9C46FD"/>
    <w:rsid w:val="66BF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98"/>
    <w:pPr>
      <w:widowControl w:val="0"/>
      <w:autoSpaceDN w:val="0"/>
      <w:spacing w:before="75" w:after="75" w:line="600" w:lineRule="exact"/>
      <w:jc w:val="center"/>
    </w:pPr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A6C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6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DA6CB5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DA6CB5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DA6CB5"/>
    <w:pPr>
      <w:ind w:firstLineChars="200" w:firstLine="420"/>
    </w:pPr>
  </w:style>
  <w:style w:type="character" w:styleId="a6">
    <w:name w:val="annotation reference"/>
    <w:basedOn w:val="a0"/>
    <w:uiPriority w:val="99"/>
    <w:semiHidden/>
    <w:rsid w:val="00BF2B7F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BF2B7F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BF2B7F"/>
    <w:rPr>
      <w:rFonts w:ascii="Times New Roman" w:eastAsia="宋体" w:hAnsi="Times New Roman" w:cs="Times New Roman"/>
      <w:kern w:val="2"/>
      <w:sz w:val="22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rsid w:val="00BF2B7F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BF2B7F"/>
    <w:rPr>
      <w:b/>
      <w:bCs/>
    </w:rPr>
  </w:style>
  <w:style w:type="paragraph" w:customStyle="1" w:styleId="10">
    <w:name w:val="样式1"/>
    <w:basedOn w:val="a"/>
    <w:link w:val="1Char"/>
    <w:uiPriority w:val="99"/>
    <w:rsid w:val="00AF5598"/>
  </w:style>
  <w:style w:type="paragraph" w:styleId="a9">
    <w:name w:val="Revision"/>
    <w:hidden/>
    <w:uiPriority w:val="99"/>
    <w:semiHidden/>
    <w:rsid w:val="00F712FF"/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customStyle="1" w:styleId="1Char">
    <w:name w:val="样式1 Char"/>
    <w:basedOn w:val="a0"/>
    <w:link w:val="10"/>
    <w:uiPriority w:val="99"/>
    <w:locked/>
    <w:rsid w:val="00AF5598"/>
    <w:rPr>
      <w:rFonts w:ascii="方正小标宋简体" w:eastAsia="方正小标宋简体" w:hAnsi="方正小标宋简体" w:cs="方正小标宋简体"/>
      <w:color w:val="333333"/>
      <w:kern w:val="2"/>
      <w:sz w:val="44"/>
      <w:szCs w:val="44"/>
    </w:rPr>
  </w:style>
  <w:style w:type="character" w:styleId="aa">
    <w:name w:val="page number"/>
    <w:basedOn w:val="a0"/>
    <w:uiPriority w:val="99"/>
    <w:rsid w:val="00DE32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8</Pages>
  <Words>477</Words>
  <Characters>2719</Characters>
  <Application>Microsoft Office Word</Application>
  <DocSecurity>0</DocSecurity>
  <Lines>22</Lines>
  <Paragraphs>6</Paragraphs>
  <ScaleCrop>false</ScaleCrop>
  <Company>MC SYSTEM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2016-05-17T07:52:00Z</cp:lastPrinted>
  <dcterms:created xsi:type="dcterms:W3CDTF">2016-04-27T01:34:00Z</dcterms:created>
  <dcterms:modified xsi:type="dcterms:W3CDTF">2016-05-26T01:56:00Z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