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92" w:lineRule="exact"/>
        <w:jc w:val="left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sz w:val="32"/>
          <w:szCs w:val="32"/>
        </w:rPr>
        <w:t>附件：</w:t>
      </w:r>
    </w:p>
    <w:p>
      <w:pPr>
        <w:adjustRightInd w:val="0"/>
        <w:snapToGrid w:val="0"/>
        <w:spacing w:line="592" w:lineRule="exact"/>
        <w:jc w:val="center"/>
        <w:rPr>
          <w:rFonts w:eastAsia="方正小标宋简体"/>
          <w:sz w:val="32"/>
          <w:szCs w:val="32"/>
        </w:rPr>
      </w:pPr>
    </w:p>
    <w:p>
      <w:pPr>
        <w:adjustRightInd w:val="0"/>
        <w:snapToGrid w:val="0"/>
        <w:spacing w:line="592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石家庄市</w:t>
      </w:r>
      <w:r>
        <w:rPr>
          <w:rFonts w:asciiTheme="minorEastAsia" w:hAnsiTheme="minorEastAsia" w:eastAsiaTheme="minorEastAsia"/>
          <w:b/>
          <w:sz w:val="44"/>
          <w:szCs w:val="44"/>
        </w:rPr>
        <w:t>科普e站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重点</w:t>
      </w:r>
      <w:r>
        <w:rPr>
          <w:rFonts w:asciiTheme="minorEastAsia" w:hAnsiTheme="minorEastAsia" w:eastAsiaTheme="minorEastAsia"/>
          <w:b/>
          <w:sz w:val="44"/>
          <w:szCs w:val="44"/>
        </w:rPr>
        <w:t>站建设项目名单</w:t>
      </w:r>
    </w:p>
    <w:p>
      <w:pPr>
        <w:adjustRightInd w:val="0"/>
        <w:snapToGrid w:val="0"/>
        <w:spacing w:line="592" w:lineRule="exact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（排名不分先后）</w:t>
      </w:r>
    </w:p>
    <w:p>
      <w:pPr>
        <w:spacing w:line="592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石家庄市新华区党家庄学校</w:t>
      </w:r>
    </w:p>
    <w:p>
      <w:pPr>
        <w:spacing w:line="592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鹿泉区北薛庄田仙红石榴基地</w:t>
      </w:r>
    </w:p>
    <w:p>
      <w:pPr>
        <w:spacing w:line="592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石家庄海方机械有限公司</w:t>
      </w:r>
    </w:p>
    <w:p>
      <w:pPr>
        <w:spacing w:line="592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井陉县汇能农牧有限公司</w:t>
      </w:r>
    </w:p>
    <w:p>
      <w:pPr>
        <w:spacing w:line="592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富邦农业高科技有限公司</w:t>
      </w:r>
    </w:p>
    <w:p>
      <w:pPr>
        <w:spacing w:line="592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石家庄市桥西区五十四所社区</w:t>
      </w:r>
    </w:p>
    <w:p>
      <w:pPr>
        <w:spacing w:line="592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井陉县苇子沟皂角种植专业合作社</w:t>
      </w:r>
    </w:p>
    <w:p>
      <w:pPr>
        <w:adjustRightInd w:val="0"/>
        <w:snapToGrid w:val="0"/>
        <w:spacing w:line="592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河北金诚种业有限责任公司</w:t>
      </w:r>
    </w:p>
    <w:p>
      <w:pPr>
        <w:spacing w:line="592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石家庄市长安区保利花园第一社区</w:t>
      </w:r>
    </w:p>
    <w:p>
      <w:pPr>
        <w:spacing w:line="592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石家庄市裕华区藏龙福地社区</w:t>
      </w:r>
    </w:p>
    <w:p>
      <w:pPr>
        <w:spacing w:line="592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石家庄市第44中学</w:t>
      </w:r>
    </w:p>
    <w:p>
      <w:pPr>
        <w:spacing w:line="592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石家庄市现代城小学</w:t>
      </w:r>
    </w:p>
    <w:p>
      <w:pPr>
        <w:spacing w:line="592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石家庄市藁城区工业路小学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94A6F"/>
    <w:rsid w:val="32194A6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2018-11-08T01:57:00Z</dcterms:created>
  <dc:creator>lenovo</dc:creator>
  <cp:lastModifiedBy>lenovo</cp:lastModifiedBy>
  <dcterms:modified xsi:type="dcterms:W3CDTF">2018-11-08T01:58:15Z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