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</w:p>
    <w:p>
      <w:pPr>
        <w:spacing w:line="576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关于对202</w:t>
      </w:r>
      <w:r>
        <w:rPr>
          <w:rFonts w:hint="default" w:ascii="方正小标宋简体" w:hAnsi="宋体" w:eastAsia="方正小标宋简体" w:cs="Times New Roman"/>
          <w:sz w:val="44"/>
          <w:szCs w:val="44"/>
          <w:lang w:val="en-US"/>
        </w:rPr>
        <w:t>3</w:t>
      </w:r>
      <w:r>
        <w:rPr>
          <w:rFonts w:hint="eastAsia" w:ascii="方正小标宋简体" w:hAnsi="宋体" w:eastAsia="方正小标宋简体" w:cs="Times New Roman"/>
          <w:sz w:val="44"/>
          <w:szCs w:val="44"/>
        </w:rPr>
        <w:t>年度国家和河北省</w:t>
      </w:r>
    </w:p>
    <w:p>
      <w:pPr>
        <w:spacing w:line="576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“基层科普行动计划”项目表彰奖补的公示</w:t>
      </w:r>
    </w:p>
    <w:p>
      <w:pPr>
        <w:spacing w:line="576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</w:p>
    <w:p>
      <w:pPr>
        <w:spacing w:line="576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根据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石家庄市科协《关于做好202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年度国家和河北省基层科普行动计划实施工作的通知》（</w:t>
      </w:r>
      <w:r>
        <w:rPr>
          <w:rFonts w:hint="eastAsia" w:ascii="仿宋_GB2312" w:hAnsi="仿宋" w:eastAsia="仿宋_GB2312" w:cs="Times New Roman"/>
          <w:sz w:val="32"/>
          <w:szCs w:val="32"/>
        </w:rPr>
        <w:t>石科协〔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202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Times New Roman"/>
          <w:sz w:val="32"/>
          <w:szCs w:val="32"/>
        </w:rPr>
        <w:t>〕</w:t>
      </w:r>
      <w:r>
        <w:rPr>
          <w:rFonts w:hint="default" w:ascii="仿宋_GB2312" w:hAnsi="仿宋" w:eastAsia="仿宋_GB2312" w:cs="Times New Roman"/>
          <w:sz w:val="32"/>
          <w:szCs w:val="32"/>
          <w:lang w:val="en-US"/>
        </w:rPr>
        <w:t>17</w:t>
      </w:r>
      <w:r>
        <w:rPr>
          <w:rFonts w:hint="eastAsia" w:ascii="仿宋_GB2312" w:hAnsi="仿宋" w:eastAsia="仿宋_GB2312" w:cs="Times New Roman"/>
          <w:sz w:val="32"/>
          <w:szCs w:val="32"/>
        </w:rPr>
        <w:t>号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）要求</w:t>
      </w:r>
      <w:r>
        <w:rPr>
          <w:rFonts w:hint="eastAsia" w:ascii="仿宋_GB2312" w:hAnsi="仿宋" w:eastAsia="仿宋_GB2312" w:cs="Times New Roman"/>
          <w:sz w:val="32"/>
          <w:szCs w:val="32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 w:cs="Times New Roman"/>
          <w:sz w:val="32"/>
          <w:szCs w:val="32"/>
        </w:rPr>
        <w:t>各县（市、区）科协推荐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的基础上</w:t>
      </w:r>
      <w:r>
        <w:rPr>
          <w:rFonts w:hint="eastAsia" w:ascii="仿宋_GB2312" w:hAnsi="仿宋" w:eastAsia="仿宋_GB2312" w:cs="Times New Roman"/>
          <w:sz w:val="32"/>
          <w:szCs w:val="32"/>
        </w:rPr>
        <w:t>，通过市科协组织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科普专家评审</w:t>
      </w:r>
      <w:r>
        <w:rPr>
          <w:rFonts w:hint="eastAsia" w:ascii="仿宋_GB2312" w:hAnsi="仿宋" w:eastAsia="仿宋_GB2312" w:cs="Times New Roman"/>
          <w:sz w:val="32"/>
          <w:szCs w:val="32"/>
        </w:rPr>
        <w:t>，最后经市科协党组研究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决定</w:t>
      </w:r>
      <w:r>
        <w:rPr>
          <w:rFonts w:hint="eastAsia" w:ascii="仿宋_GB2312" w:hAnsi="仿宋" w:eastAsia="仿宋_GB2312" w:cs="Times New Roman"/>
          <w:sz w:val="32"/>
          <w:szCs w:val="32"/>
        </w:rPr>
        <w:t>：拟对评选出的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石家庄市长安区建华第二社区居民委员会</w:t>
      </w:r>
      <w:r>
        <w:rPr>
          <w:rFonts w:hint="eastAsia" w:ascii="仿宋_GB2312" w:hAnsi="仿宋" w:eastAsia="仿宋_GB2312" w:cs="Times New Roman"/>
          <w:sz w:val="32"/>
          <w:szCs w:val="32"/>
        </w:rPr>
        <w:t>等</w:t>
      </w:r>
      <w:r>
        <w:rPr>
          <w:rFonts w:hint="default" w:ascii="仿宋_GB2312" w:hAnsi="仿宋" w:eastAsia="仿宋_GB2312" w:cs="Times New Roman"/>
          <w:sz w:val="32"/>
          <w:szCs w:val="32"/>
          <w:lang w:val="en-US"/>
        </w:rPr>
        <w:t>32</w:t>
      </w:r>
      <w:r>
        <w:rPr>
          <w:rFonts w:hint="eastAsia" w:ascii="仿宋_GB2312" w:hAnsi="仿宋" w:eastAsia="仿宋_GB2312" w:cs="Times New Roman"/>
          <w:sz w:val="32"/>
          <w:szCs w:val="32"/>
        </w:rPr>
        <w:t>个国家级基层科普典型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河北环景艺秀园林绿化工程有限公司</w:t>
      </w:r>
      <w:r>
        <w:rPr>
          <w:rFonts w:hint="eastAsia" w:ascii="仿宋_GB2312" w:hAnsi="仿宋" w:eastAsia="仿宋_GB2312" w:cs="Times New Roman"/>
          <w:sz w:val="32"/>
          <w:szCs w:val="32"/>
        </w:rPr>
        <w:t>等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Times New Roman"/>
          <w:sz w:val="32"/>
          <w:szCs w:val="32"/>
        </w:rPr>
        <w:t>个省级基层科普典型进行表彰奖补，现予以公示。</w:t>
      </w:r>
    </w:p>
    <w:p>
      <w:pPr>
        <w:spacing w:line="576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公示时间：202</w:t>
      </w:r>
      <w:r>
        <w:rPr>
          <w:rFonts w:hint="default" w:ascii="仿宋_GB2312" w:hAnsi="仿宋" w:eastAsia="仿宋_GB2312" w:cs="Times New Roman"/>
          <w:sz w:val="32"/>
          <w:szCs w:val="32"/>
          <w:lang w:val="en-US"/>
        </w:rPr>
        <w:t>3</w:t>
      </w:r>
      <w:r>
        <w:rPr>
          <w:rFonts w:hint="eastAsia" w:ascii="仿宋_GB2312" w:hAnsi="仿宋" w:eastAsia="仿宋_GB2312" w:cs="Times New Roman"/>
          <w:sz w:val="32"/>
          <w:szCs w:val="32"/>
        </w:rPr>
        <w:t>年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Times New Roman"/>
          <w:sz w:val="32"/>
          <w:szCs w:val="32"/>
        </w:rPr>
        <w:t>月</w:t>
      </w:r>
      <w:r>
        <w:rPr>
          <w:rFonts w:hint="default" w:ascii="仿宋_GB2312" w:hAnsi="仿宋" w:eastAsia="仿宋_GB2312" w:cs="Times New Roman"/>
          <w:sz w:val="32"/>
          <w:szCs w:val="32"/>
          <w:lang w:val="en-US"/>
        </w:rPr>
        <w:t>12</w:t>
      </w:r>
      <w:r>
        <w:rPr>
          <w:rFonts w:hint="eastAsia" w:ascii="仿宋_GB2312" w:hAnsi="仿宋" w:eastAsia="仿宋_GB2312" w:cs="Times New Roman"/>
          <w:sz w:val="32"/>
          <w:szCs w:val="32"/>
        </w:rPr>
        <w:t>日-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Times New Roman"/>
          <w:sz w:val="32"/>
          <w:szCs w:val="32"/>
        </w:rPr>
        <w:t>月</w:t>
      </w:r>
      <w:r>
        <w:rPr>
          <w:rFonts w:hint="default" w:ascii="仿宋_GB2312" w:hAnsi="仿宋" w:eastAsia="仿宋_GB2312" w:cs="Times New Roman"/>
          <w:sz w:val="32"/>
          <w:szCs w:val="32"/>
          <w:lang w:val="en-US"/>
        </w:rPr>
        <w:t>18</w:t>
      </w:r>
      <w:r>
        <w:rPr>
          <w:rFonts w:hint="eastAsia" w:ascii="仿宋_GB2312" w:hAnsi="仿宋" w:eastAsia="仿宋_GB2312" w:cs="Times New Roman"/>
          <w:sz w:val="32"/>
          <w:szCs w:val="32"/>
        </w:rPr>
        <w:t>日。</w:t>
      </w:r>
    </w:p>
    <w:p>
      <w:pPr>
        <w:spacing w:line="576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公示期间，任何单位和个人如有异议，可以向石家庄市科协反映。</w:t>
      </w:r>
    </w:p>
    <w:p>
      <w:pPr>
        <w:spacing w:line="576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受理电话：0311-85062074。</w:t>
      </w:r>
    </w:p>
    <w:p>
      <w:pPr>
        <w:spacing w:line="576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电子邮箱：</w:t>
      </w:r>
      <w:r>
        <w:rPr>
          <w:rFonts w:hint="eastAsia" w:ascii="仿宋_GB2312" w:hAnsi="仿宋" w:eastAsia="仿宋_GB2312" w:cs="Times New Roman"/>
          <w:sz w:val="32"/>
          <w:szCs w:val="32"/>
        </w:rPr>
        <w:fldChar w:fldCharType="begin"/>
      </w:r>
      <w:r>
        <w:rPr>
          <w:rFonts w:hint="eastAsia" w:ascii="仿宋_GB2312" w:hAnsi="仿宋" w:eastAsia="仿宋_GB2312" w:cs="Times New Roman"/>
          <w:sz w:val="32"/>
          <w:szCs w:val="32"/>
        </w:rPr>
        <w:instrText xml:space="preserve"> HYPERLINK "mailto:sjzskxpjb@126.com" </w:instrText>
      </w:r>
      <w:r>
        <w:rPr>
          <w:rFonts w:hint="eastAsia" w:ascii="仿宋_GB2312" w:hAnsi="仿宋" w:eastAsia="仿宋_GB2312" w:cs="Times New Roman"/>
          <w:sz w:val="32"/>
          <w:szCs w:val="32"/>
        </w:rPr>
        <w:fldChar w:fldCharType="separate"/>
      </w:r>
      <w:r>
        <w:rPr>
          <w:rFonts w:hint="eastAsia" w:ascii="仿宋_GB2312" w:hAnsi="仿宋" w:eastAsia="仿宋_GB2312" w:cs="Times New Roman"/>
          <w:sz w:val="32"/>
          <w:szCs w:val="32"/>
        </w:rPr>
        <w:t>sjzskxpjb@126.com</w:t>
      </w:r>
      <w:r>
        <w:rPr>
          <w:rFonts w:hint="eastAsia" w:ascii="仿宋_GB2312" w:hAnsi="仿宋" w:eastAsia="仿宋_GB2312" w:cs="Times New Roman"/>
          <w:sz w:val="32"/>
          <w:szCs w:val="32"/>
        </w:rPr>
        <w:fldChar w:fldCharType="end"/>
      </w:r>
    </w:p>
    <w:p>
      <w:pPr>
        <w:spacing w:line="576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</w:p>
    <w:p>
      <w:pPr>
        <w:spacing w:line="576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附件：1.202</w:t>
      </w:r>
      <w:r>
        <w:rPr>
          <w:rFonts w:hint="default" w:ascii="仿宋_GB2312" w:hAnsi="仿宋" w:eastAsia="仿宋_GB2312" w:cs="Times New Roman"/>
          <w:sz w:val="32"/>
          <w:szCs w:val="32"/>
          <w:lang w:val="en-US"/>
        </w:rPr>
        <w:t>3</w:t>
      </w:r>
      <w:r>
        <w:rPr>
          <w:rFonts w:hint="eastAsia" w:ascii="仿宋_GB2312" w:hAnsi="仿宋" w:eastAsia="仿宋_GB2312" w:cs="Times New Roman"/>
          <w:sz w:val="32"/>
          <w:szCs w:val="32"/>
        </w:rPr>
        <w:t>年基层科普行动计划国家级奖补名单</w:t>
      </w:r>
    </w:p>
    <w:p>
      <w:pPr>
        <w:spacing w:line="576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附件：2.202</w:t>
      </w:r>
      <w:r>
        <w:rPr>
          <w:rFonts w:hint="default" w:ascii="仿宋_GB2312" w:hAnsi="仿宋" w:eastAsia="仿宋_GB2312" w:cs="Times New Roman"/>
          <w:sz w:val="32"/>
          <w:szCs w:val="32"/>
          <w:lang w:val="en-US"/>
        </w:rPr>
        <w:t>3</w:t>
      </w:r>
      <w:r>
        <w:rPr>
          <w:rFonts w:hint="eastAsia" w:ascii="仿宋_GB2312" w:hAnsi="仿宋" w:eastAsia="仿宋_GB2312" w:cs="Times New Roman"/>
          <w:sz w:val="32"/>
          <w:szCs w:val="32"/>
        </w:rPr>
        <w:t>年基层科普行动计划省级奖补名单</w:t>
      </w:r>
    </w:p>
    <w:p>
      <w:pPr>
        <w:spacing w:line="576" w:lineRule="exact"/>
        <w:ind w:firstLine="640" w:firstLineChars="200"/>
        <w:rPr>
          <w:rFonts w:ascii="仿宋_GB2312" w:hAnsi="仿宋" w:eastAsia="仿宋_GB2312" w:cs="Times New Roman"/>
          <w:sz w:val="32"/>
          <w:szCs w:val="32"/>
        </w:rPr>
      </w:pPr>
    </w:p>
    <w:p>
      <w:pPr>
        <w:wordWrap w:val="0"/>
        <w:spacing w:line="576" w:lineRule="exact"/>
        <w:ind w:firstLine="640" w:firstLineChars="200"/>
        <w:jc w:val="right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石家庄市科学技术协会</w:t>
      </w:r>
      <w:r>
        <w:rPr>
          <w:rFonts w:ascii="仿宋_GB2312" w:hAnsi="仿宋" w:eastAsia="仿宋_GB2312" w:cs="仿宋_GB2312"/>
          <w:sz w:val="32"/>
          <w:szCs w:val="32"/>
        </w:rPr>
        <w:t xml:space="preserve">    </w:t>
      </w:r>
    </w:p>
    <w:p>
      <w:pPr>
        <w:spacing w:line="576" w:lineRule="exact"/>
        <w:ind w:firstLine="5120" w:firstLineChars="1600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202</w:t>
      </w:r>
      <w:r>
        <w:rPr>
          <w:rFonts w:hint="default" w:ascii="仿宋_GB2312" w:hAnsi="仿宋" w:eastAsia="仿宋_GB2312" w:cs="仿宋_GB2312"/>
          <w:sz w:val="32"/>
          <w:szCs w:val="32"/>
          <w:lang w:val="en-US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default" w:ascii="仿宋_GB2312" w:hAnsi="仿宋" w:eastAsia="仿宋_GB2312" w:cs="仿宋_GB2312"/>
          <w:sz w:val="32"/>
          <w:szCs w:val="32"/>
          <w:lang w:val="en-US"/>
        </w:rPr>
        <w:t>12</w:t>
      </w: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>
      <w:pPr>
        <w:spacing w:line="576" w:lineRule="exact"/>
        <w:ind w:firstLine="5120" w:firstLineChars="1600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576" w:lineRule="exact"/>
        <w:ind w:firstLine="5120" w:firstLineChars="1600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576" w:lineRule="exact"/>
        <w:rPr>
          <w:rFonts w:hint="eastAsia" w:ascii="黑体" w:hAnsi="Dotum" w:eastAsia="黑体" w:cs="Times New Roman"/>
          <w:sz w:val="32"/>
          <w:szCs w:val="32"/>
        </w:rPr>
      </w:pPr>
      <w:r>
        <w:rPr>
          <w:rFonts w:hint="eastAsia" w:ascii="黑体" w:hAnsi="Dotum" w:eastAsia="黑体" w:cs="Times New Roman"/>
          <w:sz w:val="32"/>
          <w:szCs w:val="32"/>
        </w:rPr>
        <w:t xml:space="preserve">附件1 </w:t>
      </w:r>
    </w:p>
    <w:p>
      <w:pPr>
        <w:spacing w:line="576" w:lineRule="exact"/>
        <w:rPr>
          <w:rFonts w:ascii="黑体" w:hAnsi="Dotum" w:eastAsia="黑体" w:cs="Times New Roman"/>
          <w:sz w:val="32"/>
          <w:szCs w:val="32"/>
        </w:rPr>
      </w:pPr>
    </w:p>
    <w:p>
      <w:pPr>
        <w:spacing w:line="576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</w:rPr>
        <w:t>202</w:t>
      </w:r>
      <w:r>
        <w:rPr>
          <w:rFonts w:hint="default" w:ascii="方正小标宋简体" w:eastAsia="方正小标宋简体" w:cs="Times New Roman"/>
          <w:sz w:val="44"/>
          <w:szCs w:val="44"/>
          <w:lang w:val="en-US"/>
        </w:rPr>
        <w:t>3</w:t>
      </w:r>
      <w:r>
        <w:rPr>
          <w:rFonts w:hint="eastAsia" w:ascii="方正小标宋简体" w:eastAsia="方正小标宋简体" w:cs="Times New Roman"/>
          <w:sz w:val="44"/>
          <w:szCs w:val="44"/>
        </w:rPr>
        <w:t>年基层科普行动计划国家级奖补名单</w:t>
      </w:r>
    </w:p>
    <w:p>
      <w:pPr>
        <w:spacing w:line="576" w:lineRule="exact"/>
        <w:rPr>
          <w:rFonts w:hint="eastAsia" w:ascii="黑体" w:hAnsi="Dotum" w:eastAsia="黑体" w:cs="Times New Roman"/>
          <w:sz w:val="32"/>
          <w:szCs w:val="32"/>
        </w:rPr>
      </w:pPr>
    </w:p>
    <w:tbl>
      <w:tblPr>
        <w:tblStyle w:val="5"/>
        <w:tblW w:w="87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005"/>
        <w:gridCol w:w="885"/>
        <w:gridCol w:w="6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县市区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类型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项目单位名称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社区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石家庄市长安区建华第二社区居民委员会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社区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石家庄市长安区建华第一社区居民委员会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桥西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社区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石家庄市桥西区西三教社区居民委员会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桥西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社区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石家庄市桥西区卓达科苑社区居民委员会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裕华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社区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石家庄市裕华区雅清社区居委会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藁城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石家庄肥畾国农业科技有限公司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藁城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石家庄市众生源食品有限公司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鹿泉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河北菁瑞达园林工程股份有限公司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鹿泉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石家庄市鹿泉区吉武农产品专业合作社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栾城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石家庄市栾城区聚满种植专业合作社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栾城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栾城区金色农化家庭农场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矿区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井陉矿区大峪种植农民专业合作社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矿区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社区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井陉矿区凤山街道办事处张家井居民委员会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晋州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协会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晋州市农业生态修复技术行业协会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新乐市盈沣种植园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协会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新乐市无公害蔬菜种植协会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协会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正定县农业技术推广协会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社区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正定县城区街道解放街社区居民委员会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井陉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河北好富地旅游开发有限公司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无极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石家庄樱桃红农业科技有限公司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行唐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协会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行唐县农村专业技术协会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灵寿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灵寿县滹沱湾家庭农场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灵寿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灵寿县正国种植专业合作社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平山县垚淼鑫林果种植基地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石家庄凡氏农牧科技有限公司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赵县光辉农业机械服务专业合作社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石家庄市薯大郎农业科技有限公司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协会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元氏县全蝎养殖协会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高邑县鄗丰蔬菜专业合作社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高邑县舜耕家庭农场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赞皇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赞皇县大河道大枣专业合作社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赞皇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河北利土生物科技有限公司</w:t>
            </w:r>
          </w:p>
        </w:tc>
      </w:tr>
    </w:tbl>
    <w:p>
      <w:pPr>
        <w:spacing w:line="576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</w:p>
    <w:p>
      <w:pPr>
        <w:spacing w:line="576" w:lineRule="exact"/>
        <w:rPr>
          <w:rFonts w:hint="eastAsia" w:ascii="黑体" w:hAnsi="Dotum" w:eastAsia="黑体" w:cs="黑体"/>
          <w:sz w:val="32"/>
          <w:szCs w:val="32"/>
        </w:rPr>
      </w:pPr>
    </w:p>
    <w:p>
      <w:pPr>
        <w:spacing w:line="576" w:lineRule="exact"/>
        <w:rPr>
          <w:rFonts w:hint="eastAsia" w:ascii="黑体" w:hAnsi="Dotum" w:eastAsia="黑体" w:cs="黑体"/>
          <w:sz w:val="32"/>
          <w:szCs w:val="32"/>
        </w:rPr>
      </w:pPr>
    </w:p>
    <w:p>
      <w:pPr>
        <w:spacing w:line="576" w:lineRule="exact"/>
        <w:rPr>
          <w:rFonts w:hint="eastAsia" w:ascii="黑体" w:hAnsi="Dotum" w:eastAsia="黑体" w:cs="黑体"/>
          <w:sz w:val="32"/>
          <w:szCs w:val="32"/>
        </w:rPr>
      </w:pPr>
    </w:p>
    <w:p>
      <w:pPr>
        <w:spacing w:line="576" w:lineRule="exact"/>
        <w:rPr>
          <w:rFonts w:hint="eastAsia" w:ascii="黑体" w:hAnsi="Dotum" w:eastAsia="黑体" w:cs="黑体"/>
          <w:sz w:val="32"/>
          <w:szCs w:val="32"/>
        </w:rPr>
      </w:pPr>
    </w:p>
    <w:p>
      <w:pPr>
        <w:spacing w:line="576" w:lineRule="exact"/>
        <w:rPr>
          <w:rFonts w:hint="eastAsia" w:ascii="黑体" w:hAnsi="Dotum" w:eastAsia="黑体" w:cs="黑体"/>
          <w:sz w:val="32"/>
          <w:szCs w:val="32"/>
        </w:rPr>
      </w:pPr>
    </w:p>
    <w:p>
      <w:pPr>
        <w:spacing w:line="576" w:lineRule="exact"/>
        <w:rPr>
          <w:rFonts w:hint="eastAsia" w:ascii="黑体" w:hAnsi="Dotum" w:eastAsia="黑体" w:cs="Times New Roman"/>
          <w:sz w:val="32"/>
          <w:szCs w:val="32"/>
        </w:rPr>
      </w:pPr>
      <w:r>
        <w:rPr>
          <w:rFonts w:hint="eastAsia" w:ascii="黑体" w:hAnsi="Dotum" w:eastAsia="黑体" w:cs="Times New Roman"/>
          <w:sz w:val="32"/>
          <w:szCs w:val="32"/>
        </w:rPr>
        <w:t xml:space="preserve">附件2 </w:t>
      </w:r>
    </w:p>
    <w:p>
      <w:pPr>
        <w:spacing w:line="576" w:lineRule="exact"/>
        <w:rPr>
          <w:rFonts w:ascii="黑体" w:hAnsi="Dotum" w:eastAsia="黑体" w:cs="Times New Roman"/>
          <w:sz w:val="32"/>
          <w:szCs w:val="32"/>
        </w:rPr>
      </w:pPr>
    </w:p>
    <w:p>
      <w:pPr>
        <w:spacing w:line="576" w:lineRule="exact"/>
        <w:jc w:val="center"/>
        <w:rPr>
          <w:rFonts w:hint="eastAsia"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Times New Roman"/>
          <w:sz w:val="44"/>
          <w:szCs w:val="44"/>
        </w:rPr>
        <w:t>202</w:t>
      </w:r>
      <w:r>
        <w:rPr>
          <w:rFonts w:hint="default" w:ascii="方正小标宋简体" w:eastAsia="方正小标宋简体" w:cs="Times New Roman"/>
          <w:sz w:val="44"/>
          <w:szCs w:val="44"/>
          <w:lang w:val="en-US"/>
        </w:rPr>
        <w:t>3</w:t>
      </w:r>
      <w:r>
        <w:rPr>
          <w:rFonts w:hint="eastAsia" w:ascii="方正小标宋简体" w:eastAsia="方正小标宋简体" w:cs="Times New Roman"/>
          <w:sz w:val="44"/>
          <w:szCs w:val="44"/>
        </w:rPr>
        <w:t>年基层科普行动计划省级奖补名单</w:t>
      </w:r>
    </w:p>
    <w:p>
      <w:pPr>
        <w:spacing w:line="576" w:lineRule="exact"/>
        <w:rPr>
          <w:rFonts w:hint="eastAsia" w:ascii="黑体" w:hAnsi="Dotum" w:eastAsia="黑体" w:cs="Times New Roman"/>
          <w:sz w:val="32"/>
          <w:szCs w:val="32"/>
        </w:rPr>
      </w:pPr>
    </w:p>
    <w:tbl>
      <w:tblPr>
        <w:tblStyle w:val="5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005"/>
        <w:gridCol w:w="945"/>
        <w:gridCol w:w="58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县市区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类型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项目单位名称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藁城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河北环景艺秀园林绿化工程有限公司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晋州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石家庄泽桑农民专业合作社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新乐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河北博达种植有限公司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井陉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井陉县育坤元肉牛专业合作社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无极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无极县腾源中药材种植专业合作社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灵寿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协会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灵寿县香猪养殖协会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平山县南策城寿桃专业合作社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赵县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石家庄众舒中药材种植有限公司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元氏县轩鑫农业生态园有限公司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高邑县田源家庭农场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赞皇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基地</w:t>
            </w:r>
          </w:p>
        </w:tc>
        <w:tc>
          <w:tcPr>
            <w:tcW w:w="5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石家庄市丸京干果有限公司</w:t>
            </w:r>
          </w:p>
        </w:tc>
      </w:tr>
    </w:tbl>
    <w:p>
      <w:pPr>
        <w:spacing w:line="576" w:lineRule="exact"/>
        <w:jc w:val="left"/>
        <w:rPr>
          <w:rFonts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  <w:rFonts w:cs="Times New Roman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21"/>
    <w:rsid w:val="0001352C"/>
    <w:rsid w:val="0002791E"/>
    <w:rsid w:val="000347E4"/>
    <w:rsid w:val="00037BDE"/>
    <w:rsid w:val="00062B08"/>
    <w:rsid w:val="00062B3E"/>
    <w:rsid w:val="00111811"/>
    <w:rsid w:val="00144145"/>
    <w:rsid w:val="00152A32"/>
    <w:rsid w:val="00194576"/>
    <w:rsid w:val="002110DC"/>
    <w:rsid w:val="002164C6"/>
    <w:rsid w:val="00233791"/>
    <w:rsid w:val="00266718"/>
    <w:rsid w:val="002827AE"/>
    <w:rsid w:val="00294A9A"/>
    <w:rsid w:val="002C5AB6"/>
    <w:rsid w:val="002D4C8D"/>
    <w:rsid w:val="00304974"/>
    <w:rsid w:val="00316D36"/>
    <w:rsid w:val="00333232"/>
    <w:rsid w:val="00337B6E"/>
    <w:rsid w:val="00354A11"/>
    <w:rsid w:val="00354BDE"/>
    <w:rsid w:val="0035712D"/>
    <w:rsid w:val="00383B6D"/>
    <w:rsid w:val="00384C78"/>
    <w:rsid w:val="0042382C"/>
    <w:rsid w:val="004432E7"/>
    <w:rsid w:val="0047220E"/>
    <w:rsid w:val="004975C0"/>
    <w:rsid w:val="004B0761"/>
    <w:rsid w:val="004C548B"/>
    <w:rsid w:val="00511348"/>
    <w:rsid w:val="00546B8E"/>
    <w:rsid w:val="0059082B"/>
    <w:rsid w:val="005A3745"/>
    <w:rsid w:val="005D042D"/>
    <w:rsid w:val="00613515"/>
    <w:rsid w:val="00623F33"/>
    <w:rsid w:val="00631E83"/>
    <w:rsid w:val="00660FD9"/>
    <w:rsid w:val="006802D7"/>
    <w:rsid w:val="00680C2D"/>
    <w:rsid w:val="00750A54"/>
    <w:rsid w:val="00776AAB"/>
    <w:rsid w:val="0077799B"/>
    <w:rsid w:val="00791A29"/>
    <w:rsid w:val="007934BE"/>
    <w:rsid w:val="007A6258"/>
    <w:rsid w:val="007B136C"/>
    <w:rsid w:val="008240CA"/>
    <w:rsid w:val="0084648C"/>
    <w:rsid w:val="00857D24"/>
    <w:rsid w:val="00867325"/>
    <w:rsid w:val="008D18CD"/>
    <w:rsid w:val="00923B23"/>
    <w:rsid w:val="00926C97"/>
    <w:rsid w:val="00973AD7"/>
    <w:rsid w:val="00977E0F"/>
    <w:rsid w:val="009C7A15"/>
    <w:rsid w:val="009E6D25"/>
    <w:rsid w:val="00A060A7"/>
    <w:rsid w:val="00A226C3"/>
    <w:rsid w:val="00A923E2"/>
    <w:rsid w:val="00AC637C"/>
    <w:rsid w:val="00AD17C2"/>
    <w:rsid w:val="00AD1DA9"/>
    <w:rsid w:val="00AF2C79"/>
    <w:rsid w:val="00B06A67"/>
    <w:rsid w:val="00B63DC3"/>
    <w:rsid w:val="00B73604"/>
    <w:rsid w:val="00B94885"/>
    <w:rsid w:val="00BD3C29"/>
    <w:rsid w:val="00BE7CA1"/>
    <w:rsid w:val="00BF3508"/>
    <w:rsid w:val="00BF4921"/>
    <w:rsid w:val="00C54922"/>
    <w:rsid w:val="00CB5A30"/>
    <w:rsid w:val="00CF7357"/>
    <w:rsid w:val="00D16603"/>
    <w:rsid w:val="00D25107"/>
    <w:rsid w:val="00D933C9"/>
    <w:rsid w:val="00D9421D"/>
    <w:rsid w:val="00DA295D"/>
    <w:rsid w:val="00DC17C3"/>
    <w:rsid w:val="00DC562E"/>
    <w:rsid w:val="00DD4C83"/>
    <w:rsid w:val="00DD66E8"/>
    <w:rsid w:val="00E400C4"/>
    <w:rsid w:val="00E50DB7"/>
    <w:rsid w:val="00E56032"/>
    <w:rsid w:val="00E62D98"/>
    <w:rsid w:val="00E84E1B"/>
    <w:rsid w:val="00EF42ED"/>
    <w:rsid w:val="00F07F33"/>
    <w:rsid w:val="00F17BD6"/>
    <w:rsid w:val="00F747ED"/>
    <w:rsid w:val="00F8072D"/>
    <w:rsid w:val="00F81502"/>
    <w:rsid w:val="00FD5DFB"/>
    <w:rsid w:val="00FE2EAD"/>
    <w:rsid w:val="05B828F2"/>
    <w:rsid w:val="0E622A97"/>
    <w:rsid w:val="0FE91137"/>
    <w:rsid w:val="12DB4D5B"/>
    <w:rsid w:val="22F6214B"/>
    <w:rsid w:val="23B8632E"/>
    <w:rsid w:val="28BC6476"/>
    <w:rsid w:val="2AC74069"/>
    <w:rsid w:val="34C83358"/>
    <w:rsid w:val="36B64491"/>
    <w:rsid w:val="3A8E6556"/>
    <w:rsid w:val="3B801812"/>
    <w:rsid w:val="3EA93D53"/>
    <w:rsid w:val="40362CB8"/>
    <w:rsid w:val="406036E0"/>
    <w:rsid w:val="42DA04D0"/>
    <w:rsid w:val="435140D5"/>
    <w:rsid w:val="4A1E6B9B"/>
    <w:rsid w:val="4EB255D8"/>
    <w:rsid w:val="504B1C09"/>
    <w:rsid w:val="59EC279C"/>
    <w:rsid w:val="5CEF7197"/>
    <w:rsid w:val="640663AC"/>
    <w:rsid w:val="67D8056A"/>
    <w:rsid w:val="6B421B0E"/>
    <w:rsid w:val="6B622744"/>
    <w:rsid w:val="6D32468E"/>
    <w:rsid w:val="6DB84180"/>
    <w:rsid w:val="71CD1CCC"/>
    <w:rsid w:val="77F97EB6"/>
    <w:rsid w:val="784B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8">
    <w:name w:val="Footer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sz w:val="18"/>
      <w:szCs w:val="18"/>
    </w:rPr>
  </w:style>
  <w:style w:type="character" w:customStyle="1" w:styleId="10">
    <w:name w:val="Date Char"/>
    <w:basedOn w:val="6"/>
    <w:link w:val="2"/>
    <w:semiHidden/>
    <w:qFormat/>
    <w:locked/>
    <w:uiPriority w:val="99"/>
    <w:rPr>
      <w:sz w:val="21"/>
      <w:szCs w:val="21"/>
    </w:rPr>
  </w:style>
  <w:style w:type="character" w:customStyle="1" w:styleId="11">
    <w:name w:val="font21"/>
    <w:basedOn w:val="6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Lenovo</Company>
  <Pages>5</Pages>
  <Words>252</Words>
  <Characters>1438</Characters>
  <Lines>0</Lines>
  <Paragraphs>0</Paragraphs>
  <TotalTime>1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2020-04-08T10:57:00Z</dcterms:created>
  <dc:creator>lenovo</dc:creator>
  <cp:lastModifiedBy>路途的风景</cp:lastModifiedBy>
  <cp:lastPrinted>2020-04-09T04:03:00Z</cp:lastPrinted>
  <dcterms:modified xsi:type="dcterms:W3CDTF">2023-01-12T03:20:39Z</dcterms:modified>
  <dc:title>关于对2018年度国家级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9418C689A49A447A8CF2E08EF3A712AB</vt:lpwstr>
  </property>
</Properties>
</file>